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关于开展202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教育数字化系列培训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第一期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</w:rPr>
        <w:t>的通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firstLine="476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shd w:val="clear" w:fill="FFFFFF"/>
          <w:lang w:eastAsia="zh-CN"/>
        </w:rPr>
        <w:t>为加快推进信息技术与教育融合创新发展，积极推动课堂教学方式改革，不断提高教师教学水平和课堂教学质量，教学评估中心（教师发展中心）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fill="FFFFFF"/>
          <w:lang w:eastAsia="zh-CN"/>
        </w:rPr>
        <w:t>举办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fill="FFFFFF"/>
          <w:lang w:val="en-US" w:eastAsia="zh-CN"/>
        </w:rPr>
        <w:t>2024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fill="FFFFFF"/>
          <w:lang w:eastAsia="zh-CN"/>
        </w:rPr>
        <w:t>年教育数字化系列培训第一期，请各教学单位组织教师积极参加培训。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培训主题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“雨课堂”助力智慧教学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培训时间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/>
        </w:rPr>
        <w:t>16: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00—1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/>
        </w:rPr>
        <w:t>7: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培训内容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雨课堂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6.2版本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的安装及注意事项、如何利用雨课堂开展课前、课中、课后全流程智慧教学、雨课堂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6.2版本新功能介绍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等，帮助广大教师进一步熟悉“雨课堂”智慧教学工具的相关功能及更新服务。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fill="FFFFFF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fill="FFFFFF"/>
          <w:lang w:eastAsia="zh-CN"/>
        </w:rPr>
        <w:t>参培人员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fill="FFFFFF"/>
          <w:lang w:eastAsia="zh-CN"/>
        </w:rPr>
        <w:t>专任教师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培训方式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雨课堂直播，具体参与步骤见附件。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、联系人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联系人：蒋爽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18799276651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田亮 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/>
        </w:rPr>
        <w:t>18999737881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老师可加入石河子大学雨课堂交流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QQ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群（群号：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306275804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），在使用过程中遇到问题可及时在群内反馈，群内有技术老师协助大家解决雨课堂相关问题。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5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5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教学评估中心（教师发展中心）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75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2023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16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线上参与直播培训操作手册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1.教师身份绑定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（1）微信搜索并关注“雨课堂”微信公众号；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（2）点击公众号底部【更多】-【身份绑定】，搜索并选择“石河子大学”进入身份绑定页面；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（3）点击“前往绑定”跳转到我校身份绑定页面（会跳转至我校统一身份认证平台），按页面提示输入我校统一身份认证的账号密码，进行身份绑定，如图所示。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1239520" cy="2493010"/>
            <wp:effectExtent l="0" t="0" r="5080" b="215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1262380" cy="2494280"/>
            <wp:effectExtent l="0" t="0" r="7620" b="20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1252220" cy="2529205"/>
            <wp:effectExtent l="0" t="0" r="1778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1263015" cy="2529205"/>
            <wp:effectExtent l="0" t="0" r="698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注：之前已完成身份绑定的无需重新绑定。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2．通过微信扫码加入培训班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完成绑定后，使用微信扫描下方二维码即可进入课程，即可手机端观看培训：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003425" cy="2760345"/>
            <wp:effectExtent l="0" t="0" r="317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3．通过PC电脑端也可参与直播培训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（1）手机微信扫码加入培训班后，浏览器（推荐谷歌、火狐）打开网站：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instrText xml:space="preserve"> HYPERLINK "http://www.yuketang.cn" </w:instrTex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www.yuketang.cn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（2）通过微信扫码登录，登录成功后在“我听的课”中找到对应直播参与即可。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jUwZjBkZTkwNTJhMmE0NjE2MGIzZGVkNDk4NzYifQ=="/>
  </w:docVars>
  <w:rsids>
    <w:rsidRoot w:val="00000000"/>
    <w:rsid w:val="017668AF"/>
    <w:rsid w:val="2B390120"/>
    <w:rsid w:val="3FBC1006"/>
    <w:rsid w:val="DBD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2024-02-27T01:15:00Z</dcterms:created>
  <dc:creator>TYST</dc:creator>
  <cp:lastModifiedBy>魏雪雪</cp:lastModifiedBy>
  <dcterms:modified xsi:type="dcterms:W3CDTF">2024-02-27T08:53:22Z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96961815C4E344DCAFEE80D7A71D8AEB_13</vt:lpwstr>
  </property>
</Properties>
</file>